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48C" w:rsidRPr="007F0409" w:rsidRDefault="0066248C" w:rsidP="007F0409">
      <w:pPr>
        <w:widowControl w:val="0"/>
        <w:autoSpaceDE w:val="0"/>
        <w:autoSpaceDN w:val="0"/>
        <w:adjustRightInd w:val="0"/>
        <w:spacing w:after="0" w:line="240" w:lineRule="auto"/>
        <w:jc w:val="right"/>
        <w:rPr>
          <w:rFonts w:ascii="Times New Roman" w:hAnsi="Times New Roman"/>
          <w:b/>
          <w:bCs/>
          <w:color w:val="000000"/>
        </w:rPr>
      </w:pPr>
      <w:r w:rsidRPr="00417583">
        <w:rPr>
          <w:rFonts w:ascii="Times New Roman" w:hAnsi="Times New Roman"/>
          <w:b/>
          <w:bCs/>
          <w:color w:val="000000"/>
        </w:rPr>
        <w:t xml:space="preserve">Приложение </w:t>
      </w:r>
      <w:r w:rsidR="00115F87" w:rsidRPr="00EB0CBB">
        <w:rPr>
          <w:rFonts w:ascii="Times New Roman" w:hAnsi="Times New Roman"/>
          <w:b/>
          <w:bCs/>
          <w:color w:val="000000"/>
        </w:rPr>
        <w:t>2</w:t>
      </w:r>
    </w:p>
    <w:p w:rsidR="0066248C" w:rsidRPr="0066248C" w:rsidRDefault="0066248C" w:rsidP="007F0409">
      <w:pPr>
        <w:widowControl w:val="0"/>
        <w:autoSpaceDE w:val="0"/>
        <w:autoSpaceDN w:val="0"/>
        <w:adjustRightInd w:val="0"/>
        <w:spacing w:after="0" w:line="240" w:lineRule="auto"/>
        <w:jc w:val="right"/>
        <w:rPr>
          <w:rFonts w:ascii="Times New Roman" w:hAnsi="Times New Roman"/>
          <w:bCs/>
          <w:color w:val="000000"/>
        </w:rPr>
      </w:pPr>
      <w:r w:rsidRPr="0066248C">
        <w:rPr>
          <w:rFonts w:ascii="Times New Roman" w:hAnsi="Times New Roman"/>
          <w:bCs/>
          <w:color w:val="000000"/>
        </w:rPr>
        <w:t>к закону Тверской области</w:t>
      </w:r>
    </w:p>
    <w:p w:rsidR="0066248C" w:rsidRPr="0066248C" w:rsidRDefault="0066248C" w:rsidP="007F0409">
      <w:pPr>
        <w:widowControl w:val="0"/>
        <w:autoSpaceDE w:val="0"/>
        <w:autoSpaceDN w:val="0"/>
        <w:adjustRightInd w:val="0"/>
        <w:spacing w:after="0" w:line="240" w:lineRule="auto"/>
        <w:jc w:val="right"/>
        <w:rPr>
          <w:rFonts w:ascii="Times New Roman" w:hAnsi="Times New Roman"/>
          <w:bCs/>
          <w:color w:val="000000"/>
        </w:rPr>
      </w:pPr>
      <w:r w:rsidRPr="0066248C">
        <w:rPr>
          <w:rFonts w:ascii="Times New Roman" w:hAnsi="Times New Roman"/>
          <w:bCs/>
          <w:color w:val="000000"/>
        </w:rPr>
        <w:t>«О внесении изменений в закон Тверской области</w:t>
      </w:r>
    </w:p>
    <w:p w:rsidR="0066248C" w:rsidRPr="0066248C" w:rsidRDefault="0066248C" w:rsidP="007F0409">
      <w:pPr>
        <w:widowControl w:val="0"/>
        <w:autoSpaceDE w:val="0"/>
        <w:autoSpaceDN w:val="0"/>
        <w:adjustRightInd w:val="0"/>
        <w:spacing w:after="0" w:line="240" w:lineRule="auto"/>
        <w:jc w:val="right"/>
        <w:rPr>
          <w:rFonts w:ascii="Times New Roman" w:hAnsi="Times New Roman"/>
          <w:bCs/>
          <w:color w:val="000000"/>
        </w:rPr>
      </w:pPr>
      <w:r w:rsidRPr="0066248C">
        <w:rPr>
          <w:rFonts w:ascii="Times New Roman" w:hAnsi="Times New Roman"/>
          <w:bCs/>
          <w:color w:val="000000"/>
        </w:rPr>
        <w:t xml:space="preserve"> «Об областном бюджете Тверской области</w:t>
      </w:r>
    </w:p>
    <w:p w:rsidR="0066248C" w:rsidRDefault="0066248C" w:rsidP="007F0409">
      <w:pPr>
        <w:widowControl w:val="0"/>
        <w:autoSpaceDE w:val="0"/>
        <w:autoSpaceDN w:val="0"/>
        <w:adjustRightInd w:val="0"/>
        <w:spacing w:after="0" w:line="240" w:lineRule="auto"/>
        <w:jc w:val="right"/>
        <w:rPr>
          <w:rFonts w:ascii="Times New Roman" w:hAnsi="Times New Roman"/>
          <w:bCs/>
          <w:color w:val="000000"/>
        </w:rPr>
      </w:pPr>
      <w:r w:rsidRPr="0066248C">
        <w:rPr>
          <w:rFonts w:ascii="Times New Roman" w:hAnsi="Times New Roman"/>
          <w:bCs/>
          <w:color w:val="000000"/>
        </w:rPr>
        <w:t>на 2018 год и на плановый период 2019 и 2020 годов»</w:t>
      </w:r>
    </w:p>
    <w:p w:rsidR="007F0409" w:rsidRDefault="007F0409" w:rsidP="007F0409">
      <w:pPr>
        <w:widowControl w:val="0"/>
        <w:autoSpaceDE w:val="0"/>
        <w:autoSpaceDN w:val="0"/>
        <w:adjustRightInd w:val="0"/>
        <w:spacing w:after="0" w:line="240" w:lineRule="auto"/>
        <w:jc w:val="right"/>
        <w:rPr>
          <w:rFonts w:ascii="Times New Roman" w:hAnsi="Times New Roman"/>
          <w:b/>
          <w:bCs/>
          <w:color w:val="000000"/>
        </w:rPr>
      </w:pPr>
    </w:p>
    <w:p w:rsidR="0066248C" w:rsidRDefault="007F0409" w:rsidP="007F0409">
      <w:pPr>
        <w:widowControl w:val="0"/>
        <w:autoSpaceDE w:val="0"/>
        <w:autoSpaceDN w:val="0"/>
        <w:adjustRightInd w:val="0"/>
        <w:spacing w:after="0" w:line="240" w:lineRule="auto"/>
        <w:jc w:val="right"/>
        <w:rPr>
          <w:rFonts w:ascii="Times New Roman" w:hAnsi="Times New Roman"/>
          <w:b/>
          <w:bCs/>
          <w:color w:val="000000"/>
        </w:rPr>
      </w:pPr>
      <w:r w:rsidRPr="0066248C">
        <w:rPr>
          <w:rFonts w:ascii="Times New Roman" w:hAnsi="Times New Roman"/>
          <w:b/>
          <w:bCs/>
          <w:color w:val="000000"/>
        </w:rPr>
        <w:t>Приложение 4</w:t>
      </w:r>
    </w:p>
    <w:p w:rsidR="007F0409" w:rsidRPr="007F0409" w:rsidRDefault="007F0409" w:rsidP="007F0409">
      <w:pPr>
        <w:widowControl w:val="0"/>
        <w:autoSpaceDE w:val="0"/>
        <w:autoSpaceDN w:val="0"/>
        <w:adjustRightInd w:val="0"/>
        <w:spacing w:after="0" w:line="240" w:lineRule="auto"/>
        <w:jc w:val="right"/>
        <w:rPr>
          <w:rFonts w:ascii="Times New Roman" w:hAnsi="Times New Roman"/>
          <w:bCs/>
          <w:color w:val="000000"/>
        </w:rPr>
      </w:pPr>
      <w:r w:rsidRPr="007F0409">
        <w:rPr>
          <w:rFonts w:ascii="Times New Roman" w:hAnsi="Times New Roman"/>
          <w:bCs/>
          <w:color w:val="000000"/>
        </w:rPr>
        <w:t>к закону Тверской области</w:t>
      </w:r>
    </w:p>
    <w:p w:rsidR="007F0409" w:rsidRPr="007F0409" w:rsidRDefault="007F0409" w:rsidP="007F0409">
      <w:pPr>
        <w:widowControl w:val="0"/>
        <w:autoSpaceDE w:val="0"/>
        <w:autoSpaceDN w:val="0"/>
        <w:adjustRightInd w:val="0"/>
        <w:spacing w:after="0" w:line="240" w:lineRule="auto"/>
        <w:jc w:val="right"/>
        <w:rPr>
          <w:rFonts w:ascii="Times New Roman" w:hAnsi="Times New Roman"/>
          <w:bCs/>
          <w:color w:val="000000"/>
        </w:rPr>
      </w:pPr>
      <w:r w:rsidRPr="007F0409">
        <w:rPr>
          <w:rFonts w:ascii="Times New Roman" w:hAnsi="Times New Roman"/>
          <w:bCs/>
          <w:color w:val="000000"/>
        </w:rPr>
        <w:t>«Об областном бюджете Тверской области</w:t>
      </w:r>
    </w:p>
    <w:p w:rsidR="007F0409" w:rsidRPr="007F0409" w:rsidRDefault="007F0409" w:rsidP="007F0409">
      <w:pPr>
        <w:widowControl w:val="0"/>
        <w:autoSpaceDE w:val="0"/>
        <w:autoSpaceDN w:val="0"/>
        <w:adjustRightInd w:val="0"/>
        <w:spacing w:after="0" w:line="240" w:lineRule="auto"/>
        <w:jc w:val="right"/>
        <w:rPr>
          <w:rFonts w:ascii="Times New Roman" w:hAnsi="Times New Roman"/>
          <w:bCs/>
          <w:color w:val="000000"/>
        </w:rPr>
      </w:pPr>
      <w:r w:rsidRPr="007F0409">
        <w:rPr>
          <w:rFonts w:ascii="Times New Roman" w:hAnsi="Times New Roman"/>
          <w:bCs/>
          <w:color w:val="000000"/>
        </w:rPr>
        <w:t>на 2018 год и на плановый период 2019 и 2020 годов»</w:t>
      </w:r>
    </w:p>
    <w:p w:rsidR="0066248C" w:rsidRDefault="0066248C" w:rsidP="0066248C">
      <w:pPr>
        <w:widowControl w:val="0"/>
        <w:autoSpaceDE w:val="0"/>
        <w:autoSpaceDN w:val="0"/>
        <w:adjustRightInd w:val="0"/>
        <w:spacing w:after="0" w:line="240" w:lineRule="auto"/>
        <w:jc w:val="center"/>
        <w:rPr>
          <w:rFonts w:ascii="Times New Roman" w:hAnsi="Times New Roman"/>
          <w:b/>
          <w:bCs/>
          <w:color w:val="000000"/>
        </w:rPr>
      </w:pPr>
    </w:p>
    <w:p w:rsidR="0066248C" w:rsidRDefault="0066248C" w:rsidP="0066248C">
      <w:pPr>
        <w:widowControl w:val="0"/>
        <w:autoSpaceDE w:val="0"/>
        <w:autoSpaceDN w:val="0"/>
        <w:adjustRightInd w:val="0"/>
        <w:spacing w:after="0" w:line="240" w:lineRule="auto"/>
        <w:jc w:val="center"/>
        <w:rPr>
          <w:rFonts w:ascii="Times New Roman" w:hAnsi="Times New Roman"/>
          <w:b/>
          <w:bCs/>
          <w:color w:val="000000"/>
        </w:rPr>
      </w:pPr>
    </w:p>
    <w:p w:rsidR="00725A7E" w:rsidRDefault="00725A7E" w:rsidP="0066248C">
      <w:pPr>
        <w:widowControl w:val="0"/>
        <w:autoSpaceDE w:val="0"/>
        <w:autoSpaceDN w:val="0"/>
        <w:adjustRightInd w:val="0"/>
        <w:spacing w:after="0" w:line="240" w:lineRule="auto"/>
        <w:jc w:val="center"/>
        <w:rPr>
          <w:rFonts w:ascii="Times New Roman" w:hAnsi="Times New Roman"/>
          <w:b/>
          <w:bCs/>
          <w:color w:val="000000"/>
        </w:rPr>
      </w:pPr>
    </w:p>
    <w:p w:rsidR="0066248C" w:rsidRDefault="0066248C" w:rsidP="0066248C">
      <w:pPr>
        <w:widowControl w:val="0"/>
        <w:autoSpaceDE w:val="0"/>
        <w:autoSpaceDN w:val="0"/>
        <w:adjustRightInd w:val="0"/>
        <w:spacing w:after="0" w:line="240" w:lineRule="auto"/>
        <w:jc w:val="center"/>
        <w:rPr>
          <w:rFonts w:ascii="Times New Roman" w:hAnsi="Times New Roman"/>
          <w:b/>
          <w:bCs/>
          <w:color w:val="000000"/>
        </w:rPr>
      </w:pPr>
      <w:r>
        <w:rPr>
          <w:rFonts w:ascii="Times New Roman" w:hAnsi="Times New Roman"/>
          <w:b/>
          <w:bCs/>
          <w:color w:val="000000"/>
        </w:rPr>
        <w:t xml:space="preserve">Перечень главных администраторов </w:t>
      </w:r>
    </w:p>
    <w:p w:rsidR="0066248C" w:rsidRPr="0066248C" w:rsidRDefault="0066248C" w:rsidP="0066248C">
      <w:pPr>
        <w:widowControl w:val="0"/>
        <w:autoSpaceDE w:val="0"/>
        <w:autoSpaceDN w:val="0"/>
        <w:adjustRightInd w:val="0"/>
        <w:spacing w:after="0" w:line="240" w:lineRule="auto"/>
        <w:ind w:right="326"/>
        <w:jc w:val="right"/>
        <w:rPr>
          <w:rFonts w:ascii="Times New Roman" w:hAnsi="Times New Roman"/>
          <w:bCs/>
          <w:color w:val="000000"/>
        </w:rPr>
      </w:pPr>
      <w:r>
        <w:rPr>
          <w:rFonts w:ascii="Times New Roman" w:hAnsi="Times New Roman"/>
          <w:b/>
          <w:bCs/>
          <w:color w:val="000000"/>
        </w:rPr>
        <w:t>доходов областного бюджета на 2018 год и на плановый период 2019 и 2020 годов</w:t>
      </w:r>
    </w:p>
    <w:p w:rsidR="0066248C" w:rsidRDefault="0066248C"/>
    <w:tbl>
      <w:tblPr>
        <w:tblW w:w="9639" w:type="dxa"/>
        <w:tblInd w:w="10" w:type="dxa"/>
        <w:tblLayout w:type="fixed"/>
        <w:tblLook w:val="0000" w:firstRow="0" w:lastRow="0" w:firstColumn="0" w:lastColumn="0" w:noHBand="0" w:noVBand="0"/>
      </w:tblPr>
      <w:tblGrid>
        <w:gridCol w:w="1179"/>
        <w:gridCol w:w="2548"/>
        <w:gridCol w:w="5912"/>
      </w:tblGrid>
      <w:tr w:rsidR="006F63DA" w:rsidRPr="0066248C" w:rsidTr="0066248C">
        <w:trPr>
          <w:trHeight w:val="570"/>
          <w:tblHeader/>
        </w:trPr>
        <w:tc>
          <w:tcPr>
            <w:tcW w:w="37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D04ECA" w:rsidRDefault="00FB0616" w:rsidP="00B81C99">
            <w:pPr>
              <w:widowControl w:val="0"/>
              <w:autoSpaceDE w:val="0"/>
              <w:autoSpaceDN w:val="0"/>
              <w:adjustRightInd w:val="0"/>
              <w:spacing w:after="0" w:line="240" w:lineRule="auto"/>
              <w:jc w:val="center"/>
              <w:rPr>
                <w:rFonts w:ascii="Times New Roman" w:hAnsi="Times New Roman"/>
                <w:color w:val="000000"/>
              </w:rPr>
            </w:pPr>
            <w:r w:rsidRPr="00D04ECA">
              <w:rPr>
                <w:rFonts w:ascii="Times New Roman" w:hAnsi="Times New Roman"/>
                <w:color w:val="000000"/>
              </w:rPr>
              <w:t xml:space="preserve">Код бюджетной классификации Российской </w:t>
            </w:r>
            <w:r w:rsidR="00B81C99" w:rsidRPr="00D04ECA">
              <w:rPr>
                <w:rFonts w:ascii="Times New Roman" w:hAnsi="Times New Roman"/>
                <w:color w:val="000000"/>
              </w:rPr>
              <w:t>Ф</w:t>
            </w:r>
            <w:r w:rsidRPr="00D04ECA">
              <w:rPr>
                <w:rFonts w:ascii="Times New Roman" w:hAnsi="Times New Roman"/>
                <w:color w:val="000000"/>
              </w:rPr>
              <w:t>едерации</w:t>
            </w:r>
          </w:p>
        </w:tc>
        <w:tc>
          <w:tcPr>
            <w:tcW w:w="591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0616" w:rsidRPr="0066248C" w:rsidRDefault="00FB0616">
            <w:pPr>
              <w:widowControl w:val="0"/>
              <w:autoSpaceDE w:val="0"/>
              <w:autoSpaceDN w:val="0"/>
              <w:adjustRightInd w:val="0"/>
              <w:spacing w:after="0" w:line="240" w:lineRule="auto"/>
              <w:jc w:val="center"/>
              <w:rPr>
                <w:rFonts w:ascii="Times New Roman" w:hAnsi="Times New Roman"/>
                <w:color w:val="000000"/>
              </w:rPr>
            </w:pPr>
            <w:r w:rsidRPr="0066248C">
              <w:rPr>
                <w:rFonts w:ascii="Times New Roman" w:hAnsi="Times New Roman"/>
                <w:color w:val="000000"/>
              </w:rPr>
              <w:t xml:space="preserve">Наименование </w:t>
            </w:r>
          </w:p>
          <w:p w:rsidR="00FB0616" w:rsidRPr="0066248C" w:rsidRDefault="00FB0616">
            <w:pPr>
              <w:widowControl w:val="0"/>
              <w:autoSpaceDE w:val="0"/>
              <w:autoSpaceDN w:val="0"/>
              <w:adjustRightInd w:val="0"/>
              <w:spacing w:after="0" w:line="240" w:lineRule="auto"/>
              <w:jc w:val="center"/>
              <w:rPr>
                <w:rFonts w:ascii="Times New Roman" w:hAnsi="Times New Roman"/>
                <w:color w:val="000000"/>
              </w:rPr>
            </w:pPr>
            <w:r w:rsidRPr="0066248C">
              <w:rPr>
                <w:rFonts w:ascii="Times New Roman" w:hAnsi="Times New Roman"/>
                <w:color w:val="000000"/>
              </w:rPr>
              <w:t xml:space="preserve">главного администратора </w:t>
            </w:r>
          </w:p>
          <w:p w:rsidR="00FB0616" w:rsidRPr="0066248C" w:rsidRDefault="00FB0616">
            <w:pPr>
              <w:widowControl w:val="0"/>
              <w:autoSpaceDE w:val="0"/>
              <w:autoSpaceDN w:val="0"/>
              <w:adjustRightInd w:val="0"/>
              <w:spacing w:after="0" w:line="240" w:lineRule="auto"/>
              <w:jc w:val="center"/>
              <w:rPr>
                <w:rFonts w:ascii="Arial" w:hAnsi="Arial" w:cs="Arial"/>
                <w:sz w:val="24"/>
                <w:szCs w:val="24"/>
              </w:rPr>
            </w:pPr>
            <w:r w:rsidRPr="0066248C">
              <w:rPr>
                <w:rFonts w:ascii="Times New Roman" w:hAnsi="Times New Roman"/>
                <w:color w:val="000000"/>
              </w:rPr>
              <w:t>доходов областного бюджета</w:t>
            </w:r>
          </w:p>
        </w:tc>
      </w:tr>
      <w:tr w:rsidR="00FB0616" w:rsidRPr="0066248C" w:rsidTr="00D04ECA">
        <w:trPr>
          <w:trHeight w:val="977"/>
          <w:tblHeader/>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D04ECA" w:rsidRDefault="00FB0616">
            <w:pPr>
              <w:widowControl w:val="0"/>
              <w:autoSpaceDE w:val="0"/>
              <w:autoSpaceDN w:val="0"/>
              <w:adjustRightInd w:val="0"/>
              <w:spacing w:after="0" w:line="240" w:lineRule="auto"/>
              <w:jc w:val="center"/>
              <w:rPr>
                <w:rFonts w:ascii="Arial" w:hAnsi="Arial" w:cs="Arial"/>
              </w:rPr>
            </w:pPr>
            <w:r w:rsidRPr="00D04ECA">
              <w:rPr>
                <w:rFonts w:ascii="Times New Roman" w:hAnsi="Times New Roman"/>
                <w:color w:val="000000"/>
              </w:rPr>
              <w:t>главного администратора доходов</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0616" w:rsidRPr="00D04ECA" w:rsidRDefault="00FB0616">
            <w:pPr>
              <w:widowControl w:val="0"/>
              <w:autoSpaceDE w:val="0"/>
              <w:autoSpaceDN w:val="0"/>
              <w:adjustRightInd w:val="0"/>
              <w:spacing w:after="0" w:line="240" w:lineRule="auto"/>
              <w:jc w:val="center"/>
              <w:rPr>
                <w:rFonts w:ascii="Times New Roman" w:hAnsi="Times New Roman"/>
                <w:color w:val="000000"/>
              </w:rPr>
            </w:pPr>
            <w:r w:rsidRPr="00D04ECA">
              <w:rPr>
                <w:rFonts w:ascii="Times New Roman" w:hAnsi="Times New Roman"/>
                <w:color w:val="000000"/>
              </w:rPr>
              <w:t>доходов областного бюджета</w:t>
            </w:r>
          </w:p>
        </w:tc>
        <w:tc>
          <w:tcPr>
            <w:tcW w:w="591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center"/>
              <w:rPr>
                <w:rFonts w:ascii="Arial" w:hAnsi="Arial" w:cs="Arial"/>
                <w:sz w:val="24"/>
                <w:szCs w:val="24"/>
              </w:rPr>
            </w:pPr>
          </w:p>
        </w:tc>
      </w:tr>
      <w:tr w:rsidR="00FB0616" w:rsidRPr="0066248C" w:rsidTr="007F0409">
        <w:trPr>
          <w:trHeight w:val="207"/>
          <w:tblHeader/>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center"/>
              <w:rPr>
                <w:rFonts w:ascii="Arial" w:hAnsi="Arial" w:cs="Arial"/>
                <w:sz w:val="24"/>
                <w:szCs w:val="24"/>
              </w:rPr>
            </w:pPr>
            <w:r w:rsidRPr="0066248C">
              <w:rPr>
                <w:rFonts w:ascii="Times New Roman" w:hAnsi="Times New Roman"/>
                <w:color w:val="000000"/>
                <w:sz w:val="24"/>
                <w:szCs w:val="24"/>
              </w:rPr>
              <w:t>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center"/>
              <w:rPr>
                <w:rFonts w:ascii="Arial" w:hAnsi="Arial" w:cs="Arial"/>
                <w:sz w:val="24"/>
                <w:szCs w:val="24"/>
              </w:rPr>
            </w:pPr>
            <w:r w:rsidRPr="0066248C">
              <w:rPr>
                <w:rFonts w:ascii="Times New Roman" w:hAnsi="Times New Roman"/>
                <w:color w:val="000000"/>
                <w:sz w:val="24"/>
                <w:szCs w:val="24"/>
              </w:rPr>
              <w:t>2</w:t>
            </w:r>
          </w:p>
        </w:tc>
        <w:tc>
          <w:tcPr>
            <w:tcW w:w="59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center"/>
              <w:rPr>
                <w:rFonts w:ascii="Arial" w:hAnsi="Arial" w:cs="Arial"/>
                <w:sz w:val="24"/>
                <w:szCs w:val="24"/>
              </w:rPr>
            </w:pPr>
            <w:r w:rsidRPr="0066248C">
              <w:rPr>
                <w:rFonts w:ascii="Times New Roman" w:hAnsi="Times New Roman"/>
                <w:color w:val="000000"/>
              </w:rPr>
              <w:t>3</w:t>
            </w:r>
          </w:p>
        </w:tc>
      </w:tr>
      <w:tr w:rsidR="00D951B5" w:rsidRPr="0066248C" w:rsidTr="00725A7E">
        <w:trPr>
          <w:trHeight w:val="417"/>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Правительство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Законодательное Собрание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2 02 45142 02 0000 151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003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Контрольно-счетная палата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003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1 16 18020 02 0000 140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Денежные взыскания (штрафы) за нарушение бюджетного законодательства (в части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экономического развития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2 02 25066 02 0000 151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туризма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1 08 07420 01 0000 110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Главное управление "Государственная жилищная </w:t>
            </w:r>
            <w:r>
              <w:rPr>
                <w:rFonts w:ascii="Times New Roman" w:hAnsi="Times New Roman"/>
                <w:b/>
                <w:bCs/>
                <w:color w:val="000000"/>
              </w:rPr>
              <w:lastRenderedPageBreak/>
              <w:t xml:space="preserve">инспекция"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1 08 07400 01 0000 110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имущественных и земельных отношений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1 11 01020 02 0000 120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1 11 02082 02 0000 120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1 11 05022 02 0000 120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1 11 05032 02 0000 120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1 11 05072 02 0000 120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сдачи в аренду имущества, составляющего казну субъекта Российской Федерации (за исключением земельных участков)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1 11 05322 02 0000 120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1 11 07012 02 0000 120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1 11 08020 02 0000 120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1 11 09042 02 0000 120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w:t>
            </w:r>
            <w:r>
              <w:rPr>
                <w:rFonts w:ascii="Times New Roman" w:hAnsi="Times New Roman"/>
                <w:color w:val="000000"/>
              </w:rPr>
              <w:lastRenderedPageBreak/>
              <w:t>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D951B5" w:rsidRPr="0066248C" w:rsidTr="00725A7E">
        <w:trPr>
          <w:trHeight w:val="347"/>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1 14 01020 02 0000 410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продажи квартир, находящихся в собственности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1 14 03020 02 0000 410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1 14 03020 02 0000 440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1 14 06022 02 0000 430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1 14 06322 02 0000 430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Главное управление "Региональная энергетическая комиссия"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1 16 02030 02 0000 140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здравоохранения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2 02 20077 02 0000 151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2 02 25382 02 0000 151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2 02 25402 02 0000 151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софинансирование расходов, возникающих при оказании </w:t>
            </w:r>
            <w:r>
              <w:rPr>
                <w:rFonts w:ascii="Times New Roman" w:hAnsi="Times New Roman"/>
                <w:color w:val="000000"/>
              </w:rPr>
              <w:lastRenderedPageBreak/>
              <w:t>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2 02 25554 02 0000 151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2 02 25674 02 0000 151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2 02 35460 02 0000 151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2 02 45072 02 0000 151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2 02 45133 02 0000 151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2 02 49001 02 0000 151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2 02 45161 02 0000 151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2 02 45174 02 0000 151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2 02 45179 02 0000 151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реализацию мероприятий по профилактике ВИЧ-инфекции и гепатитов B и C</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2 02 45197 02 0000 151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2 02 45422 02 0000 151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2 02 45482 02 0000 151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в целях улучшения лекарственного обеспечения граждан</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2 02 43893 02 0000 151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Комитет по делам культуры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2 02 25466 02 0000 151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2 02 25519 02 0000 151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Субсидия бюджетам субъектов Российской Федерации на поддержку отрасли культуры</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образования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2 02 45159 02 0000 151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Межбюджетные трансферты, передаваемые бюджетам </w:t>
            </w:r>
            <w:r>
              <w:rPr>
                <w:rFonts w:ascii="Times New Roman" w:hAnsi="Times New Roman"/>
                <w:color w:val="000000"/>
              </w:rPr>
              <w:lastRenderedPageBreak/>
              <w:t>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1 08 07380 01 0000 110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1 08 07390 01 0000 110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rFonts w:ascii="Times New Roman" w:hAnsi="Times New Roman"/>
                <w:color w:val="000000"/>
              </w:rPr>
              <w:t>апостиля</w:t>
            </w:r>
            <w:proofErr w:type="spellEnd"/>
            <w:r>
              <w:rPr>
                <w:rFonts w:ascii="Times New Roman" w:hAnsi="Times New Roman"/>
                <w:color w:val="000000"/>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2 02 20051 02 0000 151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федеральных целевых программ</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2 02 25027 02 0000 151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2 02 25097 02 0000 151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2 02 25520 02 0000 151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2 02 25533 02 0000 151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2 04 02010 02 0000 180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Предоставление негосударственными организациями грантов для получателей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2 07 02020 02 0000 180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Поступления от денежных пожертвований, предоставляемых физическими лицами получателям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2 07 02030 02 0000 180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безвозмездные поступления в бюджеты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2 02 45574 02 0000 151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мероприятий по созданию детских технопарков «</w:t>
            </w:r>
            <w:proofErr w:type="spellStart"/>
            <w:r>
              <w:rPr>
                <w:rFonts w:ascii="Times New Roman" w:hAnsi="Times New Roman"/>
                <w:color w:val="000000"/>
              </w:rPr>
              <w:t>Кванториум</w:t>
            </w:r>
            <w:proofErr w:type="spellEnd"/>
            <w:r>
              <w:rPr>
                <w:rFonts w:ascii="Times New Roman" w:hAnsi="Times New Roman"/>
                <w:color w:val="000000"/>
              </w:rPr>
              <w:t>»</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сельского хозяйства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2 02 25567 02 0000 151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устойчивому развитию сельских территорий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2 02 20051 02 0000 151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федеральных целевых программ</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2 02 20077 02 0000 151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2 02 25541 02 0000 151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2 02 25542 02 0000 151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повышение продуктивности в молочном скотоводстве</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2 02 25543 02 0000 151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2 02 25544 02 0000 151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2 02 25545 02 0000 151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2 02 25568 02 0000 151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2 02 45433 02 0000 151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финансов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1 11 03020 02 0000 120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Проценты, полученные от предоставления бюджетных кредитов внутри страны за счет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1 16 42020 02 0000 140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Денежные взыскания (штрафы) за нарушение условий </w:t>
            </w:r>
            <w:r>
              <w:rPr>
                <w:rFonts w:ascii="Times New Roman" w:hAnsi="Times New Roman"/>
                <w:color w:val="000000"/>
              </w:rPr>
              <w:lastRenderedPageBreak/>
              <w:t>договоров (соглашений) о предоставлении бюджетных кредитов за счет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1 17 11000 02 0000 180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Возврат декларационного платежа, уплаченного в период с 1 марта 2007 года и до 1 января 2008 года при упрощенном декларировании доходов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на выравнивание бюджетной обеспеченности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на поддержку мер по обеспечению сбалансированности бюджетов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2 02 15009 02 0000 151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2 02 15010 02 0000 151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2 02 15213 02 0000 151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2 02 15311 02 0000 151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Дотации бюджетам субъектов Российской Федерации на поддержку мер по обеспечению сбалансированности бюджетов субъектов Российской Федерации в целях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2 02 25527 02 0000 151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2 02 29999 02 0000 151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субсидии бюджетам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2 02 35900 02 0000 151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Единая субвенция бюджетам субъектов Российской Федерации и бюджету г. Байконура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2 03 02099 02 0000 180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безвозмездные поступления от государственных (муниципальных) организаций в бюджеты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2 07 02030 02 0000 180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безвозмездные поступления в бюджеты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2 08 02000 02 0000 180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w:t>
            </w:r>
            <w:r>
              <w:rPr>
                <w:rFonts w:ascii="Times New Roman" w:hAnsi="Times New Roman"/>
                <w:color w:val="000000"/>
              </w:rPr>
              <w:lastRenderedPageBreak/>
              <w:t>излишне взысканные суммы</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lastRenderedPageBreak/>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транспорта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1 08 07172 01 0000 110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1 11 09032 02 0000 120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эксплуатации и использования имущества автомобильных дорог, находящихся в собственности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1 13 01520 02 0000 130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1 15 02020 02 0000 140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1 16 37020 02 0000 140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1 16 46000 02 0000 140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1 17 05070 02 0000 180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неналоговые доходы бюджетов субъектов Российской Федерации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дорожных фондов субъектов Российской Федерации,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2 02 20077 02 0000 151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2 02 25420 02 0000 151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реализацию мероприятий региональных программ в сфере </w:t>
            </w:r>
            <w:r>
              <w:rPr>
                <w:rFonts w:ascii="Times New Roman" w:hAnsi="Times New Roman"/>
                <w:color w:val="000000"/>
              </w:rPr>
              <w:lastRenderedPageBreak/>
              <w:t>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2 02 45390 02 0000 151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дорожной деятельности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2 02 49999 02 0000 151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межбюджетные трансферты, передаваемые бюджетам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105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промышленности и торговли Тверской области </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2 02 20051 02 0000 151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федеральных целевых программ</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105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2 02 25028 02 0000 151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региональных проектов в сфере информационных технологий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строительства и жилищно-коммунального хозяйства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2 02 20077 02 0000 151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2 02 25555 02 0000 151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2 02 25560 02 0000 151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поддержку обустройства мест массового отдыха населения (городских парков)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2 02 35485 02 0000 151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2 02 49999 02 0000 151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межбюджетные трансферты, передаваемые бюджетам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2 03 02030 02 0000 180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2 03 02040 02 0000 180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Главное управление по труду и занятости населения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2 02 25086 02 0000 151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2 02 25470 02 0000 151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2 02 35290 02 0000 151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Комитет по делам молодежи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2 02 25497 02 0000 151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обеспечению жильем молодых семей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2 02 20051 02 0000 151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федеральных целевых программ</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2 02 25445 02 0000 151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государственную поддержку молодежного предпринимательства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социальной защиты населения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2 02 35176 02 0000 151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2 02 35573 02 0000 151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2 02 25027 02 0000 151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2 02 25084 02 0000 151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2 02 25209 02 0000 151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w:t>
            </w:r>
            <w:r>
              <w:rPr>
                <w:rFonts w:ascii="Times New Roman" w:hAnsi="Times New Roman"/>
                <w:color w:val="000000"/>
              </w:rPr>
              <w:lastRenderedPageBreak/>
              <w:t>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2 02 25198 02 0000 151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2 02 25462 02 0000 151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2 02 35134 02 0000 151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2 02 35135 02 0000 151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2 02 35137 02 0000 151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2 02 35220 02 0000 151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2 02 35240 02 0000 151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2 02 35250 02 0000 151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оплату жилищно-коммунальных услуг отдельным категориям граждан</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2 02 35260 02 0000 151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2 02 35270 02 0000 151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2 02 35280 02 0000 151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Субвенции бюджетам субъектов Российской Федерации на выплаты инвалидам компенсаций страховых премий по </w:t>
            </w:r>
            <w:r>
              <w:rPr>
                <w:rFonts w:ascii="Times New Roman" w:hAnsi="Times New Roman"/>
                <w:color w:val="000000"/>
              </w:rPr>
              <w:lastRenderedPageBreak/>
              <w:t>договорам обязательного страхования гражданской ответственности владельцев транспортных средств</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2 02 35380 02 0000 151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2 02 45155 02 0000 151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выплату единовременного денежного поощрения при награждении орденом "Родительская слава"</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2 02 45224 02 0000 151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2 02 45225 02 0000 151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2 02 45300 02 0000 151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2 02 45457 02 0000 151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мероприятий, связанных с отдыхом и оздоровлением детей, находящихся в трудной жизненной ситуации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154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Архивный отдел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1 08 07300 01 0000 110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154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Комитет по физической культуре и спорту Тверской области </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1 08 07340 01 0000 110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выдачу свидетельства о государственной аккредитации региональной спортивной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2 02 20051 02 0000 151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федеральных целевых программ</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2 02 25081 02 0000 151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адресную финансовую поддержку спортивных организаций, </w:t>
            </w:r>
            <w:r>
              <w:rPr>
                <w:rFonts w:ascii="Times New Roman" w:hAnsi="Times New Roman"/>
                <w:color w:val="000000"/>
              </w:rPr>
              <w:lastRenderedPageBreak/>
              <w:t>осуществляющих подготовку спортивного резерва для сборных команд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2 02 25127 02 0000 151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Субсидии бюджетам субъектов Российской Федерации на реализацию мероприятий по поэтапному внедрению Всероссийского физкультурно-спортивного комплекса "Готов к труду и обороне" (ГТО)</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Главное управление "Государственная инспекция по надзору за техническим состоянием самоходных машин и других видов техники"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1 08 07142 01 0000 110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Pr>
                <w:rFonts w:ascii="Times New Roman" w:hAnsi="Times New Roman"/>
                <w:color w:val="000000"/>
              </w:rPr>
              <w:t>мототранспортных</w:t>
            </w:r>
            <w:proofErr w:type="spellEnd"/>
            <w:r>
              <w:rPr>
                <w:rFonts w:ascii="Times New Roman" w:hAnsi="Times New Roman"/>
                <w:color w:val="000000"/>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1 08 07160 01 0000 110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1 15 02020 02 0000 140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природных ресурсов и экологии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1 08 07262 01 0000 110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1 08 07282 01 0000 110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1 12 02012 01 0000 120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1 12 02052 01 0000 120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1 12 02102 02 0000 120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Сборы за участие в конкурсе (аукционе) на право пользования участками недр местного значения</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1 16 25086 02 0000 140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2 02 35128 02 0000 151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отдельных полномочий в области водных отношений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2 07 02030 02 0000 180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безвозмездные поступления в бюджеты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лесного хозяйства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1 12 04013 02 0000 120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1 12 04014 02 0000 120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арендной платы</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1 12 04015 02 0000 120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1 12 04080 02 0000 120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2 02 25131 02 0000 151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Субсидии бюджетам субъектов Российской Федерации на приобретение специализированной </w:t>
            </w:r>
            <w:proofErr w:type="spellStart"/>
            <w:r>
              <w:rPr>
                <w:rFonts w:ascii="Times New Roman" w:hAnsi="Times New Roman"/>
                <w:color w:val="000000"/>
              </w:rPr>
              <w:t>лесопожарной</w:t>
            </w:r>
            <w:proofErr w:type="spellEnd"/>
            <w:r>
              <w:rPr>
                <w:rFonts w:ascii="Times New Roman" w:hAnsi="Times New Roman"/>
                <w:color w:val="000000"/>
              </w:rPr>
              <w:t xml:space="preserve"> техники и оборудования</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2 02 35129 02 0000 151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отдельных полномочий в области лесных отношений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Министерство Тверской области по обеспечению контрольных функций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1 08 07082 01 0000 110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1 09 06041 02 0000 110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Сборы за выдачу органами государственной власти субъектов Российской Федерации лицензий на розничную продажу алкогольной продукции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lastRenderedPageBreak/>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1 16 18020 02 0000 140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Денежные взыскания (штрафы) за нарушение бюджетного законодательства (в части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b/>
                <w:bCs/>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Главное управление региональной безопасности Тверской области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1 13 02062 02 0000 130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2 02 35118 02 0000 151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2 02 35120 02 0000 151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b/>
                <w:bCs/>
                <w:color w:val="000000"/>
              </w:rPr>
              <w:t xml:space="preserve">Иные доходы областного бюджета, администрирование которых может осуществляться главными администраторами доходов областного бюджета, указанными в приложении 3, в пределах их компетенции </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1 11 09012 02 0000 120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1 11 09022 02 0000 120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1 13 01072 02 0000 130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1 13 01410 01 0000 130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1 13 02992 02 0000 130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доходы от компенсации затрат бюджетов субъектов Российской Федерации&lt;2&gt;</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1 14 02022 02 0000 410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1 14 02023 02 0000 410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 xml:space="preserve">Доходы от реализации иного имущества, находящегося в </w:t>
            </w:r>
            <w:r>
              <w:rPr>
                <w:rFonts w:ascii="Times New Roman" w:hAnsi="Times New Roman"/>
                <w:color w:val="000000"/>
              </w:rPr>
              <w:lastRenderedPageBreak/>
              <w:t>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1 14 02022 02 0000 440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1 14 02023 02 0000 440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1 14 02028 02 0000 410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1 14 04020 02 0000 420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продажи нематериальных активов, находящихся в собственности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1 14 06042 02 0000 430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1 16 23021 02 0000 140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1 16 23022 02 0000 140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1 16 32000 02 0000 140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1 16 33020 02 0000 140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Федерации&lt;1&gt;</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1 16 90020 02 0000 140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поступления от денежных взысканий (штрафов) и иных сумм в возмещение ущерба, зачисляемые в бюджеты субъектов Российской Федерации&lt;2&gt;,&lt;3&gt;</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1 17 01020 02 0000 180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Невыясненные поступления, зачисляемые в бюджеты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1 17 05020 02 0000 180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Прочие неналоговые доходы бюджетов субъектов Российской Федерации</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2 18 00000 02 0000 151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лет&lt;4&gt;</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2 18 60010 02 0000 151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образований&lt;4&gt;</w:t>
            </w:r>
          </w:p>
        </w:tc>
      </w:tr>
      <w:tr w:rsidR="00D951B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2 18 02010 02 0000 180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бюджетными учреждениями остатков субсидий прошлых лет&lt;4&gt;</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2 18 02020 02 0000 180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автономными учреждениями остатков субсидий прошлых лет&lt;4&gt;</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2 18 02030 02 0000 180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Доходы бюджетов субъектов Российской Федерации от возврата иными организациями остатков субсидий прошлых лет&lt;4&gt;</w:t>
            </w:r>
          </w:p>
        </w:tc>
      </w:tr>
      <w:tr w:rsidR="00D951B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951B5" w:rsidRDefault="00D951B5" w:rsidP="00D951B5">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2 19 00000 02 0000 151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D951B5" w:rsidRDefault="00D951B5" w:rsidP="00D951B5">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Федерации&lt;5&gt;</w:t>
            </w:r>
          </w:p>
        </w:tc>
      </w:tr>
    </w:tbl>
    <w:p w:rsidR="00FB0616" w:rsidRDefault="00FB0616">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r>
        <w:rPr>
          <w:rFonts w:ascii="Arial" w:hAnsi="Arial" w:cs="Arial"/>
          <w:sz w:val="2"/>
          <w:szCs w:val="2"/>
        </w:rPr>
        <w:br/>
      </w:r>
      <w:r>
        <w:rPr>
          <w:rFonts w:ascii="Arial" w:hAnsi="Arial" w:cs="Arial"/>
          <w:sz w:val="2"/>
          <w:szCs w:val="2"/>
        </w:rPr>
        <w:br/>
      </w:r>
    </w:p>
    <w:tbl>
      <w:tblPr>
        <w:tblW w:w="10480" w:type="dxa"/>
        <w:tblInd w:w="10" w:type="dxa"/>
        <w:tblLayout w:type="fixed"/>
        <w:tblLook w:val="0000" w:firstRow="0" w:lastRow="0" w:firstColumn="0" w:lastColumn="0" w:noHBand="0" w:noVBand="0"/>
      </w:tblPr>
      <w:tblGrid>
        <w:gridCol w:w="983"/>
        <w:gridCol w:w="8505"/>
        <w:gridCol w:w="992"/>
      </w:tblGrid>
      <w:tr w:rsidR="00FB0616" w:rsidRPr="0066248C" w:rsidTr="00C21639">
        <w:trPr>
          <w:gridBefore w:val="1"/>
          <w:wBefore w:w="983" w:type="dxa"/>
          <w:trHeight w:val="288"/>
        </w:trPr>
        <w:tc>
          <w:tcPr>
            <w:tcW w:w="9497" w:type="dxa"/>
            <w:gridSpan w:val="2"/>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both"/>
              <w:rPr>
                <w:rFonts w:ascii="Arial" w:hAnsi="Arial" w:cs="Arial"/>
                <w:sz w:val="2"/>
                <w:szCs w:val="2"/>
              </w:rPr>
            </w:pPr>
            <w:r w:rsidRPr="0066248C">
              <w:rPr>
                <w:rFonts w:ascii="Times New Roman" w:hAnsi="Times New Roman"/>
                <w:color w:val="000000"/>
              </w:rPr>
              <w:t xml:space="preserve"> </w:t>
            </w:r>
          </w:p>
        </w:tc>
      </w:tr>
      <w:tr w:rsidR="00C21639" w:rsidRPr="00C21639" w:rsidTr="00C21639">
        <w:trPr>
          <w:gridAfter w:val="1"/>
          <w:wAfter w:w="992" w:type="dxa"/>
          <w:trHeight w:val="323"/>
        </w:trPr>
        <w:tc>
          <w:tcPr>
            <w:tcW w:w="9488" w:type="dxa"/>
            <w:gridSpan w:val="2"/>
            <w:tcMar>
              <w:top w:w="0" w:type="dxa"/>
              <w:left w:w="0" w:type="dxa"/>
              <w:bottom w:w="0" w:type="dxa"/>
              <w:right w:w="0" w:type="dxa"/>
            </w:tcMar>
            <w:vAlign w:val="center"/>
          </w:tcPr>
          <w:p w:rsidR="00EB0CBB" w:rsidRDefault="00EB0CBB" w:rsidP="00C21639">
            <w:pPr>
              <w:widowControl w:val="0"/>
              <w:autoSpaceDE w:val="0"/>
              <w:autoSpaceDN w:val="0"/>
              <w:adjustRightInd w:val="0"/>
              <w:spacing w:after="0" w:line="240" w:lineRule="auto"/>
              <w:jc w:val="both"/>
              <w:rPr>
                <w:rFonts w:ascii="Times New Roman" w:hAnsi="Times New Roman"/>
                <w:color w:val="000000"/>
                <w:lang w:eastAsia="en-US"/>
              </w:rPr>
            </w:pPr>
          </w:p>
          <w:p w:rsidR="00C21639" w:rsidRPr="00C21639" w:rsidRDefault="00C21639" w:rsidP="00C21639">
            <w:pPr>
              <w:widowControl w:val="0"/>
              <w:autoSpaceDE w:val="0"/>
              <w:autoSpaceDN w:val="0"/>
              <w:adjustRightInd w:val="0"/>
              <w:spacing w:after="0" w:line="240" w:lineRule="auto"/>
              <w:jc w:val="both"/>
              <w:rPr>
                <w:rFonts w:ascii="Times New Roman" w:hAnsi="Times New Roman"/>
                <w:color w:val="000000"/>
                <w:lang w:eastAsia="en-US"/>
              </w:rPr>
            </w:pPr>
            <w:bookmarkStart w:id="0" w:name="_GoBack"/>
            <w:bookmarkEnd w:id="0"/>
            <w:r w:rsidRPr="00C21639">
              <w:rPr>
                <w:rFonts w:ascii="Times New Roman" w:hAnsi="Times New Roman"/>
                <w:color w:val="000000"/>
                <w:lang w:eastAsia="en-US"/>
              </w:rPr>
              <w:t>&lt;1&gt;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так и органами государственной власти Тверской области.</w:t>
            </w:r>
          </w:p>
          <w:p w:rsidR="00C21639" w:rsidRPr="00C21639" w:rsidRDefault="00C21639" w:rsidP="00C21639">
            <w:pPr>
              <w:widowControl w:val="0"/>
              <w:autoSpaceDE w:val="0"/>
              <w:autoSpaceDN w:val="0"/>
              <w:adjustRightInd w:val="0"/>
              <w:spacing w:after="0" w:line="240" w:lineRule="auto"/>
              <w:jc w:val="both"/>
              <w:rPr>
                <w:rFonts w:ascii="Times New Roman" w:hAnsi="Times New Roman"/>
                <w:color w:val="000000"/>
                <w:lang w:eastAsia="en-US"/>
              </w:rPr>
            </w:pPr>
            <w:r w:rsidRPr="00C21639">
              <w:rPr>
                <w:rFonts w:ascii="Times New Roman" w:hAnsi="Times New Roman"/>
                <w:color w:val="000000"/>
                <w:lang w:eastAsia="en-US"/>
              </w:rPr>
              <w:t>&lt;2&gt; Администрирование поступлений по всем подвидам соответствующего вида доходов осуществляется администратором, указанным в группировочном коде классификации доходов бюджетов.</w:t>
            </w:r>
          </w:p>
          <w:p w:rsidR="00C21639" w:rsidRPr="00C21639" w:rsidRDefault="00C21639" w:rsidP="00C21639">
            <w:pPr>
              <w:widowControl w:val="0"/>
              <w:autoSpaceDE w:val="0"/>
              <w:autoSpaceDN w:val="0"/>
              <w:adjustRightInd w:val="0"/>
              <w:spacing w:after="0" w:line="240" w:lineRule="auto"/>
              <w:jc w:val="both"/>
              <w:rPr>
                <w:rFonts w:ascii="Times New Roman" w:hAnsi="Times New Roman"/>
                <w:color w:val="000000"/>
                <w:lang w:eastAsia="en-US"/>
              </w:rPr>
            </w:pPr>
            <w:r w:rsidRPr="00C21639">
              <w:rPr>
                <w:rFonts w:ascii="Times New Roman" w:hAnsi="Times New Roman"/>
                <w:color w:val="000000"/>
                <w:lang w:eastAsia="en-US"/>
              </w:rPr>
              <w:t>&lt;3&gt;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органами государственной власти Тверской области, так и органами местного самоуправления.</w:t>
            </w:r>
          </w:p>
          <w:p w:rsidR="00C21639" w:rsidRPr="00C21639" w:rsidRDefault="00C21639" w:rsidP="00C21639">
            <w:pPr>
              <w:widowControl w:val="0"/>
              <w:autoSpaceDE w:val="0"/>
              <w:autoSpaceDN w:val="0"/>
              <w:adjustRightInd w:val="0"/>
              <w:spacing w:after="0" w:line="240" w:lineRule="auto"/>
              <w:jc w:val="both"/>
              <w:rPr>
                <w:rFonts w:ascii="Times New Roman" w:hAnsi="Times New Roman"/>
                <w:color w:val="000000"/>
                <w:lang w:eastAsia="en-US"/>
              </w:rPr>
            </w:pPr>
            <w:r w:rsidRPr="00C21639">
              <w:rPr>
                <w:rFonts w:ascii="Times New Roman" w:hAnsi="Times New Roman"/>
                <w:color w:val="000000"/>
                <w:lang w:eastAsia="en-US"/>
              </w:rPr>
              <w:t>&lt;4&gt; Администрирование поступлений по соответствующим  статьям, подстатьям вида доходов агрегированного кода бюджетной классификации «000 2 18 00000 02 0000 151 -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осуществляется органами государственной власти, предоставившими соответствующие субсидии, субвенции и иные межбюджетные трансферты, имеющие целевое назначение.</w:t>
            </w:r>
          </w:p>
          <w:p w:rsidR="00C21639" w:rsidRPr="00C21639" w:rsidRDefault="00C21639" w:rsidP="00C21639">
            <w:pPr>
              <w:widowControl w:val="0"/>
              <w:autoSpaceDE w:val="0"/>
              <w:autoSpaceDN w:val="0"/>
              <w:adjustRightInd w:val="0"/>
              <w:spacing w:after="0" w:line="240" w:lineRule="auto"/>
              <w:jc w:val="both"/>
              <w:rPr>
                <w:rFonts w:ascii="Times New Roman" w:hAnsi="Times New Roman"/>
                <w:color w:val="000000"/>
                <w:lang w:eastAsia="en-US"/>
              </w:rPr>
            </w:pPr>
            <w:r w:rsidRPr="00C21639">
              <w:rPr>
                <w:rFonts w:ascii="Times New Roman" w:hAnsi="Times New Roman"/>
                <w:color w:val="000000"/>
                <w:lang w:eastAsia="en-US"/>
              </w:rPr>
              <w:lastRenderedPageBreak/>
              <w:t>&lt;5&gt; Администраторами поступлений по соответствующим статьям, подстатьям вида доходов агрегированного кода бюджетной классификации «000 2 19 00000 02 0000 151 -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являются органы, уполномоченные в соответствии с законодательством и нормативными правовыми актами на использование указанных денежных средств.</w:t>
            </w:r>
          </w:p>
        </w:tc>
      </w:tr>
    </w:tbl>
    <w:p w:rsidR="00D04ECA" w:rsidRDefault="00D04ECA" w:rsidP="00BD6042">
      <w:pPr>
        <w:spacing w:after="0"/>
        <w:rPr>
          <w:rFonts w:ascii="Times New Roman" w:hAnsi="Times New Roman"/>
          <w:sz w:val="16"/>
          <w:szCs w:val="16"/>
        </w:rPr>
      </w:pPr>
    </w:p>
    <w:p w:rsidR="007F0409" w:rsidRDefault="007F0409" w:rsidP="00BD6042">
      <w:pPr>
        <w:spacing w:after="0"/>
        <w:rPr>
          <w:rFonts w:ascii="Times New Roman" w:hAnsi="Times New Roman"/>
          <w:sz w:val="16"/>
          <w:szCs w:val="16"/>
        </w:rPr>
      </w:pPr>
    </w:p>
    <w:p w:rsidR="007F0409" w:rsidRDefault="007F0409" w:rsidP="00BD6042">
      <w:pPr>
        <w:spacing w:after="0"/>
        <w:rPr>
          <w:rFonts w:ascii="Times New Roman" w:hAnsi="Times New Roman"/>
          <w:sz w:val="16"/>
          <w:szCs w:val="16"/>
        </w:rPr>
      </w:pPr>
    </w:p>
    <w:p w:rsidR="007F0409" w:rsidRDefault="007F0409" w:rsidP="00BD6042">
      <w:pPr>
        <w:spacing w:after="0"/>
        <w:rPr>
          <w:rFonts w:ascii="Times New Roman" w:hAnsi="Times New Roman"/>
          <w:sz w:val="16"/>
          <w:szCs w:val="16"/>
        </w:rPr>
      </w:pPr>
    </w:p>
    <w:p w:rsidR="007F0409" w:rsidRDefault="007F0409" w:rsidP="00BD6042">
      <w:pPr>
        <w:spacing w:after="0"/>
        <w:rPr>
          <w:rFonts w:ascii="Times New Roman" w:hAnsi="Times New Roman"/>
          <w:sz w:val="16"/>
          <w:szCs w:val="16"/>
        </w:rPr>
      </w:pPr>
    </w:p>
    <w:p w:rsidR="007F0409" w:rsidRDefault="007F0409" w:rsidP="00BD6042">
      <w:pPr>
        <w:spacing w:after="0"/>
        <w:rPr>
          <w:rFonts w:ascii="Times New Roman" w:hAnsi="Times New Roman"/>
          <w:sz w:val="16"/>
          <w:szCs w:val="16"/>
        </w:rPr>
      </w:pPr>
    </w:p>
    <w:p w:rsidR="007F0409" w:rsidRDefault="007F0409" w:rsidP="00BD6042">
      <w:pPr>
        <w:spacing w:after="0"/>
        <w:rPr>
          <w:rFonts w:ascii="Times New Roman" w:hAnsi="Times New Roman"/>
          <w:sz w:val="16"/>
          <w:szCs w:val="16"/>
        </w:rPr>
      </w:pPr>
    </w:p>
    <w:p w:rsidR="007F0409" w:rsidRDefault="007F0409" w:rsidP="00BD6042">
      <w:pPr>
        <w:spacing w:after="0"/>
        <w:rPr>
          <w:rFonts w:ascii="Times New Roman" w:hAnsi="Times New Roman"/>
          <w:sz w:val="16"/>
          <w:szCs w:val="16"/>
        </w:rPr>
      </w:pPr>
    </w:p>
    <w:sectPr w:rsidR="007F0409" w:rsidSect="00B06A15">
      <w:headerReference w:type="default" r:id="rId6"/>
      <w:pgSz w:w="11907" w:h="16840" w:code="9"/>
      <w:pgMar w:top="851" w:right="567" w:bottom="851" w:left="141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CBB" w:rsidRDefault="00EB0CBB">
      <w:pPr>
        <w:spacing w:after="0" w:line="240" w:lineRule="auto"/>
      </w:pPr>
      <w:r>
        <w:separator/>
      </w:r>
    </w:p>
  </w:endnote>
  <w:endnote w:type="continuationSeparator" w:id="0">
    <w:p w:rsidR="00EB0CBB" w:rsidRDefault="00EB0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CBB" w:rsidRDefault="00EB0CBB">
      <w:pPr>
        <w:spacing w:after="0" w:line="240" w:lineRule="auto"/>
      </w:pPr>
      <w:r>
        <w:separator/>
      </w:r>
    </w:p>
  </w:footnote>
  <w:footnote w:type="continuationSeparator" w:id="0">
    <w:p w:rsidR="00EB0CBB" w:rsidRDefault="00EB0C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BB" w:rsidRDefault="00EB0CBB">
    <w:pPr>
      <w:pStyle w:val="a3"/>
      <w:jc w:val="right"/>
    </w:pPr>
    <w:r>
      <w:fldChar w:fldCharType="begin"/>
    </w:r>
    <w:r>
      <w:instrText>PAGE   \* MERGEFORMAT</w:instrText>
    </w:r>
    <w:r>
      <w:fldChar w:fldCharType="separate"/>
    </w:r>
    <w:r w:rsidR="00EC696F">
      <w:rPr>
        <w:noProof/>
      </w:rPr>
      <w:t>8</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3DA"/>
    <w:rsid w:val="00115F87"/>
    <w:rsid w:val="00134D20"/>
    <w:rsid w:val="002F5682"/>
    <w:rsid w:val="003954D5"/>
    <w:rsid w:val="003B5805"/>
    <w:rsid w:val="00417583"/>
    <w:rsid w:val="005E0DA1"/>
    <w:rsid w:val="00615691"/>
    <w:rsid w:val="0066248C"/>
    <w:rsid w:val="006F63DA"/>
    <w:rsid w:val="00725A7E"/>
    <w:rsid w:val="007B3477"/>
    <w:rsid w:val="007F0409"/>
    <w:rsid w:val="00825FD5"/>
    <w:rsid w:val="009B54AC"/>
    <w:rsid w:val="00AC6550"/>
    <w:rsid w:val="00B06A15"/>
    <w:rsid w:val="00B81C99"/>
    <w:rsid w:val="00BD6042"/>
    <w:rsid w:val="00C21639"/>
    <w:rsid w:val="00C4089A"/>
    <w:rsid w:val="00C87B52"/>
    <w:rsid w:val="00D04ECA"/>
    <w:rsid w:val="00D819F4"/>
    <w:rsid w:val="00D951B5"/>
    <w:rsid w:val="00DA1F4D"/>
    <w:rsid w:val="00DB658B"/>
    <w:rsid w:val="00E736BC"/>
    <w:rsid w:val="00E900BB"/>
    <w:rsid w:val="00EB0CBB"/>
    <w:rsid w:val="00EC696F"/>
    <w:rsid w:val="00F324C0"/>
    <w:rsid w:val="00FB0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F765E7"/>
  <w14:defaultImageDpi w14:val="0"/>
  <w15:docId w15:val="{A268AF67-F887-4760-AAB8-1DEEAC5C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48C"/>
    <w:pPr>
      <w:tabs>
        <w:tab w:val="center" w:pos="4677"/>
        <w:tab w:val="right" w:pos="9355"/>
      </w:tabs>
    </w:pPr>
  </w:style>
  <w:style w:type="character" w:customStyle="1" w:styleId="a4">
    <w:name w:val="Верхний колонтитул Знак"/>
    <w:basedOn w:val="a0"/>
    <w:link w:val="a3"/>
    <w:uiPriority w:val="99"/>
    <w:locked/>
    <w:rsid w:val="0066248C"/>
    <w:rPr>
      <w:rFonts w:cs="Times New Roman"/>
    </w:rPr>
  </w:style>
  <w:style w:type="paragraph" w:styleId="a5">
    <w:name w:val="footer"/>
    <w:basedOn w:val="a"/>
    <w:link w:val="a6"/>
    <w:uiPriority w:val="99"/>
    <w:unhideWhenUsed/>
    <w:rsid w:val="0066248C"/>
    <w:pPr>
      <w:tabs>
        <w:tab w:val="center" w:pos="4677"/>
        <w:tab w:val="right" w:pos="9355"/>
      </w:tabs>
    </w:pPr>
  </w:style>
  <w:style w:type="character" w:customStyle="1" w:styleId="a6">
    <w:name w:val="Нижний колонтитул Знак"/>
    <w:basedOn w:val="a0"/>
    <w:link w:val="a5"/>
    <w:uiPriority w:val="99"/>
    <w:locked/>
    <w:rsid w:val="0066248C"/>
    <w:rPr>
      <w:rFonts w:cs="Times New Roman"/>
    </w:rPr>
  </w:style>
  <w:style w:type="paragraph" w:styleId="a7">
    <w:name w:val="Balloon Text"/>
    <w:basedOn w:val="a"/>
    <w:link w:val="a8"/>
    <w:uiPriority w:val="99"/>
    <w:semiHidden/>
    <w:unhideWhenUsed/>
    <w:rsid w:val="00D04E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locked/>
    <w:rsid w:val="00D04E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19</Pages>
  <Words>5832</Words>
  <Characters>40279</Characters>
  <Application>Microsoft Office Word</Application>
  <DocSecurity>0</DocSecurity>
  <Lines>335</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РЎРѕР·РґР°РЅ: makarov 22.01.2018 17:59:16; РР·РјРµРЅРµРЅ: makarov 02.02.2018 13:50:21</dc:subject>
  <dc:creator>Keysystems.DWH2.ReportDesigner</dc:creator>
  <cp:keywords/>
  <dc:description/>
  <cp:lastModifiedBy>Сажина Галина</cp:lastModifiedBy>
  <cp:revision>8</cp:revision>
  <cp:lastPrinted>2018-11-20T06:51:00Z</cp:lastPrinted>
  <dcterms:created xsi:type="dcterms:W3CDTF">2018-06-27T09:11:00Z</dcterms:created>
  <dcterms:modified xsi:type="dcterms:W3CDTF">2018-11-20T07:27:00Z</dcterms:modified>
</cp:coreProperties>
</file>